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D1853" w14:textId="3A092F20" w:rsidR="006C1982" w:rsidRPr="009E3E3E" w:rsidRDefault="00532D1A" w:rsidP="004B31A7">
      <w:pPr>
        <w:jc w:val="center"/>
        <w:rPr>
          <w:rFonts w:ascii="Franklin Gothic Medium" w:hAnsi="Franklin Gothic Medium" w:cs="Arial"/>
          <w:color w:val="2D317D"/>
          <w:sz w:val="30"/>
          <w:szCs w:val="30"/>
        </w:rPr>
      </w:pPr>
      <w:bookmarkStart w:id="0" w:name="_Hlk130376936"/>
      <w:r w:rsidRPr="009E3E3E">
        <w:rPr>
          <w:rFonts w:ascii="Franklin Gothic Medium" w:hAnsi="Franklin Gothic Medium" w:cs="Arial"/>
          <w:color w:val="2D317D"/>
          <w:sz w:val="30"/>
          <w:szCs w:val="30"/>
        </w:rPr>
        <w:t>Apply</w:t>
      </w:r>
      <w:r w:rsidR="005F45C7" w:rsidRPr="009E3E3E">
        <w:rPr>
          <w:rFonts w:ascii="Franklin Gothic Medium" w:hAnsi="Franklin Gothic Medium" w:cs="Arial"/>
          <w:color w:val="2D317D"/>
          <w:sz w:val="30"/>
          <w:szCs w:val="30"/>
        </w:rPr>
        <w:t xml:space="preserve"> for ethical review of a </w:t>
      </w:r>
      <w:r w:rsidR="00C85767" w:rsidRPr="009E3E3E">
        <w:rPr>
          <w:rFonts w:ascii="Franklin Gothic Medium" w:hAnsi="Franklin Gothic Medium" w:cs="Arial"/>
          <w:color w:val="2D317D"/>
          <w:sz w:val="30"/>
          <w:szCs w:val="30"/>
        </w:rPr>
        <w:t xml:space="preserve">low-negligible </w:t>
      </w:r>
      <w:r w:rsidR="00DA7ADF" w:rsidRPr="009E3E3E">
        <w:rPr>
          <w:rFonts w:ascii="Franklin Gothic Medium" w:hAnsi="Franklin Gothic Medium" w:cs="Arial"/>
          <w:color w:val="2D317D"/>
          <w:sz w:val="30"/>
          <w:szCs w:val="30"/>
        </w:rPr>
        <w:t xml:space="preserve">or greater </w:t>
      </w:r>
      <w:r w:rsidR="00202714" w:rsidRPr="009E3E3E">
        <w:rPr>
          <w:rFonts w:ascii="Franklin Gothic Medium" w:hAnsi="Franklin Gothic Medium" w:cs="Arial"/>
          <w:color w:val="2D317D"/>
          <w:sz w:val="30"/>
          <w:szCs w:val="30"/>
        </w:rPr>
        <w:t xml:space="preserve">than low </w:t>
      </w:r>
      <w:r w:rsidR="00DA7ADF" w:rsidRPr="009E3E3E">
        <w:rPr>
          <w:rFonts w:ascii="Franklin Gothic Medium" w:hAnsi="Franklin Gothic Medium" w:cs="Arial"/>
          <w:color w:val="2D317D"/>
          <w:sz w:val="30"/>
          <w:szCs w:val="30"/>
        </w:rPr>
        <w:t xml:space="preserve">risk </w:t>
      </w:r>
      <w:r w:rsidR="005F45C7" w:rsidRPr="009E3E3E">
        <w:rPr>
          <w:rFonts w:ascii="Franklin Gothic Medium" w:hAnsi="Franklin Gothic Medium" w:cs="Arial"/>
          <w:color w:val="2D317D"/>
          <w:sz w:val="30"/>
          <w:szCs w:val="30"/>
        </w:rPr>
        <w:t>study</w:t>
      </w:r>
      <w:bookmarkEnd w:id="0"/>
    </w:p>
    <w:p w14:paraId="0CCB25E3" w14:textId="77777777" w:rsidR="00DA7ADF" w:rsidRDefault="00B306C9" w:rsidP="002876CC">
      <w:pPr>
        <w:spacing w:line="276" w:lineRule="auto"/>
        <w:jc w:val="both"/>
        <w:rPr>
          <w:rFonts w:ascii="Arial" w:hAnsi="Arial" w:cs="Arial"/>
          <w:color w:val="F78F22"/>
        </w:rPr>
      </w:pPr>
      <w:r>
        <w:rPr>
          <w:rFonts w:ascii="Franklin Gothic Medium" w:hAnsi="Franklin Gothic Medium" w:cs="Arial"/>
          <w:noProof/>
          <w:color w:val="4CB2D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F56CAD" wp14:editId="4C572168">
                <wp:simplePos x="0" y="0"/>
                <wp:positionH relativeFrom="margin">
                  <wp:align>right</wp:align>
                </wp:positionH>
                <wp:positionV relativeFrom="paragraph">
                  <wp:posOffset>292100</wp:posOffset>
                </wp:positionV>
                <wp:extent cx="1762125" cy="5308600"/>
                <wp:effectExtent l="0" t="0" r="9525" b="6350"/>
                <wp:wrapSquare wrapText="bothSides"/>
                <wp:docPr id="203" name="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5308600"/>
                        </a:xfrm>
                        <a:prstGeom prst="rect">
                          <a:avLst/>
                        </a:prstGeom>
                        <a:solidFill>
                          <a:srgbClr val="B5E1E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056530" w14:textId="77777777" w:rsidR="00C8276C" w:rsidRDefault="00C8276C" w:rsidP="00C8276C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F78F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78F22"/>
                              </w:rPr>
                              <w:t>INSTRUCTIONS</w:t>
                            </w:r>
                          </w:p>
                          <w:p w14:paraId="7D07A75E" w14:textId="77777777" w:rsidR="00E22FD2" w:rsidRDefault="00C8276C" w:rsidP="00C8276C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Send </w:t>
                            </w:r>
                            <w:r w:rsidRPr="00C8276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one email</w:t>
                            </w:r>
                            <w:r w:rsidRPr="00C8276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to the Research Office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containing all documents</w:t>
                            </w:r>
                            <w:r w:rsidRPr="00C8276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to start the ethical reviewing process. </w:t>
                            </w:r>
                          </w:p>
                          <w:p w14:paraId="29ACC58C" w14:textId="77777777" w:rsidR="00B306C9" w:rsidRDefault="00C8276C" w:rsidP="00C8276C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We</w:t>
                            </w:r>
                            <w:r w:rsidRPr="00C8276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will conduct an office internal review and a risk assessment to determine the most appropriate reviewing pathway for your proposal. We may request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additional</w:t>
                            </w:r>
                            <w:r w:rsidRPr="00C8276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information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if required</w:t>
                            </w:r>
                            <w:r w:rsidRPr="00C8276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64236433" w14:textId="77777777" w:rsidR="00E22FD2" w:rsidRDefault="00E22FD2" w:rsidP="00C8276C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CC7D849" w14:textId="77777777" w:rsidR="00C8276C" w:rsidRDefault="00E22FD2" w:rsidP="00C8276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Refer to our website for HREC submission deadlines.</w:t>
                            </w:r>
                          </w:p>
                          <w:p w14:paraId="59C1479A" w14:textId="77777777" w:rsidR="00B306C9" w:rsidRDefault="00B306C9" w:rsidP="00C8276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6E4CC0A" w14:textId="77777777" w:rsidR="00D24A15" w:rsidRPr="00C8276C" w:rsidRDefault="00D24A15" w:rsidP="00D24A15">
                            <w:pPr>
                              <w:spacing w:line="276" w:lineRule="auto"/>
                              <w:jc w:val="both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306C9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0"/>
                                <w:szCs w:val="20"/>
                              </w:rPr>
                              <w:t>Case studies</w:t>
                            </w:r>
                            <w:r w:rsidRPr="00C8276C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Pr="00B306C9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0"/>
                                <w:szCs w:val="20"/>
                              </w:rPr>
                              <w:t>exemptions</w:t>
                            </w:r>
                            <w:r w:rsidRPr="00C8276C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from ethical review don’t follow this process. Please refer to the respective GUIDES on our website</w:t>
                            </w:r>
                            <w:r w:rsidR="00C85767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F56CAD" id="Rectangle 203" o:spid="_x0000_s1026" style="position:absolute;left:0;text-align:left;margin-left:87.55pt;margin-top:23pt;width:138.75pt;height:418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" fillcolor="#b5e1e1" stroked="f" strokeweight="1pt">
                <v:textbox inset=",14.4pt,8.64pt,18pt">
                  <w:txbxContent>
                    <w:p w14:paraId="2F056530" w14:textId="77777777" w:rsidR="00C8276C" w:rsidRDefault="00C8276C" w:rsidP="00C8276C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color w:val="F78F22"/>
                        </w:rPr>
                      </w:pPr>
                      <w:r>
                        <w:rPr>
                          <w:rFonts w:ascii="Arial" w:hAnsi="Arial" w:cs="Arial"/>
                          <w:color w:val="F78F22"/>
                        </w:rPr>
                        <w:t>INSTRUCTIONS</w:t>
                      </w:r>
                    </w:p>
                    <w:p w14:paraId="7D07A75E" w14:textId="77777777" w:rsidR="00E22FD2" w:rsidRDefault="00C8276C" w:rsidP="00C8276C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Send </w:t>
                      </w:r>
                      <w:r w:rsidRPr="00C8276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one email</w:t>
                      </w:r>
                      <w:r w:rsidRPr="00C8276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to the Research Office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containing all documents</w:t>
                      </w:r>
                      <w:r w:rsidRPr="00C8276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to start the ethical reviewing process. </w:t>
                      </w:r>
                    </w:p>
                    <w:p w14:paraId="29ACC58C" w14:textId="77777777" w:rsidR="00B306C9" w:rsidRDefault="00C8276C" w:rsidP="00C8276C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We</w:t>
                      </w:r>
                      <w:r w:rsidRPr="00C8276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will conduct an office internal review and a risk assessment to determine the most appropriate reviewing pathway for your proposal. We may request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additional</w:t>
                      </w:r>
                      <w:r w:rsidRPr="00C8276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information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if required</w:t>
                      </w:r>
                      <w:r w:rsidRPr="00C8276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64236433" w14:textId="77777777" w:rsidR="00E22FD2" w:rsidRDefault="00E22FD2" w:rsidP="00C8276C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CC7D849" w14:textId="77777777" w:rsidR="00C8276C" w:rsidRDefault="00E22FD2" w:rsidP="00C8276C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Refer to our website for HREC submission deadlines.</w:t>
                      </w:r>
                    </w:p>
                    <w:p w14:paraId="59C1479A" w14:textId="77777777" w:rsidR="00B306C9" w:rsidRDefault="00B306C9" w:rsidP="00C8276C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6E4CC0A" w14:textId="77777777" w:rsidR="00D24A15" w:rsidRPr="00C8276C" w:rsidRDefault="00D24A15" w:rsidP="00D24A15">
                      <w:pPr>
                        <w:spacing w:line="276" w:lineRule="auto"/>
                        <w:jc w:val="both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B306C9">
                        <w:rPr>
                          <w:rFonts w:ascii="Arial" w:hAnsi="Arial" w:cs="Arial"/>
                          <w:caps/>
                          <w:color w:val="FFFFFF" w:themeColor="background1"/>
                          <w:sz w:val="20"/>
                          <w:szCs w:val="20"/>
                        </w:rPr>
                        <w:t>Case studies</w:t>
                      </w:r>
                      <w:r w:rsidRPr="00C8276C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and </w:t>
                      </w:r>
                      <w:r w:rsidRPr="00B306C9">
                        <w:rPr>
                          <w:rFonts w:ascii="Arial" w:hAnsi="Arial" w:cs="Arial"/>
                          <w:caps/>
                          <w:color w:val="FFFFFF" w:themeColor="background1"/>
                          <w:sz w:val="20"/>
                          <w:szCs w:val="20"/>
                        </w:rPr>
                        <w:t>exemptions</w:t>
                      </w:r>
                      <w:r w:rsidRPr="00C8276C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from ethical review don’t follow this process. Please refer to the respective GUIDES on our website</w:t>
                      </w:r>
                      <w:r w:rsidR="00C85767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68792125" w14:textId="77777777" w:rsidR="00DA7ADF" w:rsidRPr="00DA7ADF" w:rsidRDefault="00DA7ADF" w:rsidP="002876CC">
      <w:pPr>
        <w:spacing w:line="276" w:lineRule="auto"/>
        <w:jc w:val="both"/>
        <w:rPr>
          <w:rFonts w:ascii="Arial" w:hAnsi="Arial" w:cs="Arial"/>
          <w:color w:val="F78F22"/>
        </w:rPr>
      </w:pPr>
      <w:r w:rsidRPr="00DA7ADF">
        <w:rPr>
          <w:rFonts w:ascii="Arial" w:hAnsi="Arial" w:cs="Arial"/>
          <w:color w:val="F78F22"/>
        </w:rPr>
        <w:t>REQUIRED DOCUMENTS</w:t>
      </w:r>
    </w:p>
    <w:p w14:paraId="09F984AD" w14:textId="77777777" w:rsidR="007B24F6" w:rsidRPr="007B24F6" w:rsidRDefault="004E1849" w:rsidP="002876CC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</w:rPr>
      </w:pPr>
      <w:sdt>
        <w:sdtPr>
          <w:rPr>
            <w:rFonts w:ascii="Arial" w:hAnsi="Arial" w:cs="Arial"/>
            <w:b/>
            <w:bCs/>
            <w:color w:val="2D317D"/>
          </w:rPr>
          <w:id w:val="558134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170D">
            <w:rPr>
              <w:rFonts w:ascii="MS Gothic" w:eastAsia="MS Gothic" w:hAnsi="MS Gothic" w:cs="Arial" w:hint="eastAsia"/>
              <w:b/>
              <w:bCs/>
              <w:color w:val="2D317D"/>
            </w:rPr>
            <w:t>☐</w:t>
          </w:r>
        </w:sdtContent>
      </w:sdt>
      <w:r w:rsidR="002876CC" w:rsidRPr="007B24F6">
        <w:rPr>
          <w:rFonts w:ascii="Arial" w:hAnsi="Arial" w:cs="Arial"/>
          <w:b/>
          <w:bCs/>
          <w:color w:val="000000" w:themeColor="text1"/>
        </w:rPr>
        <w:t xml:space="preserve"> </w:t>
      </w:r>
      <w:r w:rsidR="007B24F6" w:rsidRPr="00DC170D">
        <w:rPr>
          <w:rFonts w:ascii="Arial" w:hAnsi="Arial" w:cs="Arial"/>
          <w:b/>
          <w:bCs/>
          <w:color w:val="2D317D"/>
        </w:rPr>
        <w:t xml:space="preserve">PROTOCOL </w:t>
      </w:r>
    </w:p>
    <w:p w14:paraId="44639A78" w14:textId="77777777" w:rsidR="007B24F6" w:rsidRDefault="007B24F6" w:rsidP="00D24A15">
      <w:pPr>
        <w:spacing w:line="276" w:lineRule="auto"/>
        <w:ind w:left="284" w:right="3515"/>
        <w:jc w:val="both"/>
        <w:rPr>
          <w:rFonts w:ascii="Arial" w:hAnsi="Arial" w:cs="Arial"/>
          <w:color w:val="000000" w:themeColor="text1"/>
        </w:rPr>
      </w:pPr>
      <w:r w:rsidRPr="007B24F6">
        <w:rPr>
          <w:rFonts w:ascii="Arial" w:hAnsi="Arial" w:cs="Arial"/>
          <w:color w:val="000000" w:themeColor="text1"/>
        </w:rPr>
        <w:t xml:space="preserve">Submit your research outline on </w:t>
      </w:r>
      <w:r>
        <w:rPr>
          <w:rFonts w:ascii="Arial" w:hAnsi="Arial" w:cs="Arial"/>
          <w:color w:val="000000" w:themeColor="text1"/>
        </w:rPr>
        <w:t>the AHCL HREC protocol</w:t>
      </w:r>
      <w:r w:rsidRPr="007B24F6">
        <w:rPr>
          <w:rFonts w:ascii="Arial" w:hAnsi="Arial" w:cs="Arial"/>
          <w:color w:val="000000" w:themeColor="text1"/>
        </w:rPr>
        <w:t xml:space="preserve"> template which is the only template the AHCL HREC accepts for review. Any sections that are irrelevant to your project’s design </w:t>
      </w:r>
      <w:r>
        <w:rPr>
          <w:rFonts w:ascii="Arial" w:hAnsi="Arial" w:cs="Arial"/>
          <w:color w:val="000000" w:themeColor="text1"/>
        </w:rPr>
        <w:t>may</w:t>
      </w:r>
      <w:r w:rsidRPr="007B24F6">
        <w:rPr>
          <w:rFonts w:ascii="Arial" w:hAnsi="Arial" w:cs="Arial"/>
          <w:color w:val="000000" w:themeColor="text1"/>
        </w:rPr>
        <w:t xml:space="preserve"> be crossed out.</w:t>
      </w:r>
      <w:r>
        <w:rPr>
          <w:rFonts w:ascii="Arial" w:hAnsi="Arial" w:cs="Arial"/>
          <w:color w:val="000000" w:themeColor="text1"/>
        </w:rPr>
        <w:t xml:space="preserve"> The template can be downloaded from the Research Office website.</w:t>
      </w:r>
    </w:p>
    <w:p w14:paraId="3C29BB38" w14:textId="77777777" w:rsidR="002F2DA9" w:rsidRPr="00DC170D" w:rsidRDefault="004E1849" w:rsidP="002F2DA9">
      <w:pPr>
        <w:spacing w:line="276" w:lineRule="auto"/>
        <w:jc w:val="both"/>
        <w:rPr>
          <w:rFonts w:ascii="Arial" w:hAnsi="Arial" w:cs="Arial"/>
          <w:color w:val="2D317D"/>
        </w:rPr>
      </w:pPr>
      <w:sdt>
        <w:sdtPr>
          <w:rPr>
            <w:rFonts w:ascii="Arial" w:hAnsi="Arial" w:cs="Arial"/>
            <w:b/>
            <w:bCs/>
            <w:color w:val="2D317D"/>
          </w:rPr>
          <w:id w:val="-1112901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DA9" w:rsidRPr="00DC170D">
            <w:rPr>
              <w:rFonts w:ascii="MS Gothic" w:eastAsia="MS Gothic" w:hAnsi="MS Gothic" w:cs="Arial" w:hint="eastAsia"/>
              <w:b/>
              <w:bCs/>
              <w:color w:val="2D317D"/>
            </w:rPr>
            <w:t>☐</w:t>
          </w:r>
        </w:sdtContent>
      </w:sdt>
      <w:r w:rsidR="002F2DA9" w:rsidRPr="00DC170D">
        <w:rPr>
          <w:rFonts w:ascii="Arial" w:hAnsi="Arial" w:cs="Arial"/>
          <w:b/>
          <w:bCs/>
          <w:color w:val="2D317D"/>
        </w:rPr>
        <w:t xml:space="preserve"> HUMAN RESEARCH ETHICS APPLICATION</w:t>
      </w:r>
      <w:r w:rsidR="002F2DA9" w:rsidRPr="00DC170D">
        <w:rPr>
          <w:rFonts w:ascii="Arial" w:hAnsi="Arial" w:cs="Arial"/>
          <w:color w:val="2D317D"/>
        </w:rPr>
        <w:t xml:space="preserve"> </w:t>
      </w:r>
    </w:p>
    <w:p w14:paraId="28003414" w14:textId="77777777" w:rsidR="002F2DA9" w:rsidRPr="007B24F6" w:rsidRDefault="002F2DA9" w:rsidP="002F2DA9">
      <w:pPr>
        <w:spacing w:line="276" w:lineRule="auto"/>
        <w:ind w:left="284" w:right="3515"/>
        <w:jc w:val="both"/>
        <w:rPr>
          <w:rFonts w:ascii="Arial" w:hAnsi="Arial" w:cs="Arial"/>
          <w:color w:val="000000" w:themeColor="text1"/>
        </w:rPr>
      </w:pPr>
      <w:r w:rsidRPr="007B24F6">
        <w:rPr>
          <w:rFonts w:ascii="Arial" w:hAnsi="Arial" w:cs="Arial"/>
          <w:color w:val="000000" w:themeColor="text1"/>
        </w:rPr>
        <w:t xml:space="preserve">This form </w:t>
      </w:r>
      <w:r w:rsidR="003D32BB">
        <w:rPr>
          <w:rFonts w:ascii="Arial" w:hAnsi="Arial" w:cs="Arial"/>
          <w:color w:val="000000" w:themeColor="text1"/>
        </w:rPr>
        <w:t xml:space="preserve">can be completed online </w:t>
      </w:r>
      <w:hyperlink r:id="rId8" w:history="1">
        <w:r w:rsidR="003D32BB" w:rsidRPr="001C0139">
          <w:rPr>
            <w:rStyle w:val="Hyperlink"/>
            <w:rFonts w:ascii="Arial" w:hAnsi="Arial" w:cs="Arial"/>
          </w:rPr>
          <w:t>https://hrea.gov.au/</w:t>
        </w:r>
      </w:hyperlink>
      <w:r w:rsidR="003D32BB">
        <w:rPr>
          <w:rFonts w:ascii="Arial" w:hAnsi="Arial" w:cs="Arial"/>
          <w:color w:val="000000" w:themeColor="text1"/>
        </w:rPr>
        <w:t>. Download the ZIP or PDF file once completed and attach it to your submission email.</w:t>
      </w:r>
    </w:p>
    <w:p w14:paraId="2ADAA9DA" w14:textId="77777777" w:rsidR="002F2DA9" w:rsidRPr="00DC170D" w:rsidRDefault="004E1849" w:rsidP="002F2DA9">
      <w:pPr>
        <w:spacing w:line="276" w:lineRule="auto"/>
        <w:jc w:val="both"/>
        <w:rPr>
          <w:rFonts w:ascii="Arial" w:hAnsi="Arial" w:cs="Arial"/>
          <w:b/>
          <w:bCs/>
          <w:color w:val="2D317D"/>
        </w:rPr>
      </w:pPr>
      <w:sdt>
        <w:sdtPr>
          <w:rPr>
            <w:rFonts w:ascii="Arial" w:hAnsi="Arial" w:cs="Arial"/>
            <w:b/>
            <w:bCs/>
            <w:color w:val="2D317D"/>
          </w:rPr>
          <w:id w:val="-1931187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DA9" w:rsidRPr="00DC170D">
            <w:rPr>
              <w:rFonts w:ascii="MS Gothic" w:eastAsia="MS Gothic" w:hAnsi="MS Gothic" w:cs="Arial" w:hint="eastAsia"/>
              <w:b/>
              <w:bCs/>
              <w:color w:val="2D317D"/>
            </w:rPr>
            <w:t>☐</w:t>
          </w:r>
        </w:sdtContent>
      </w:sdt>
      <w:r w:rsidR="002F2DA9" w:rsidRPr="00DC170D">
        <w:rPr>
          <w:rFonts w:ascii="Arial" w:hAnsi="Arial" w:cs="Arial"/>
          <w:color w:val="2D317D"/>
        </w:rPr>
        <w:t xml:space="preserve"> </w:t>
      </w:r>
      <w:r w:rsidR="002F2DA9" w:rsidRPr="00DC170D">
        <w:rPr>
          <w:rFonts w:ascii="Arial" w:hAnsi="Arial" w:cs="Arial"/>
          <w:b/>
          <w:bCs/>
          <w:color w:val="2D317D"/>
        </w:rPr>
        <w:t>CURRICULUM VITAES (CV)</w:t>
      </w:r>
    </w:p>
    <w:p w14:paraId="21B2C7B8" w14:textId="77777777" w:rsidR="002F2DA9" w:rsidRPr="007B24F6" w:rsidRDefault="002F2DA9" w:rsidP="002F2DA9">
      <w:pPr>
        <w:spacing w:line="276" w:lineRule="auto"/>
        <w:ind w:left="284" w:right="3515"/>
        <w:rPr>
          <w:rFonts w:ascii="Arial" w:hAnsi="Arial" w:cs="Arial"/>
          <w:color w:val="000000" w:themeColor="text1"/>
        </w:rPr>
      </w:pPr>
      <w:r w:rsidRPr="007B24F6">
        <w:rPr>
          <w:rFonts w:ascii="Arial" w:hAnsi="Arial" w:cs="Arial"/>
          <w:color w:val="000000" w:themeColor="text1"/>
        </w:rPr>
        <w:t xml:space="preserve">All researchers contributing to the project need to submit </w:t>
      </w:r>
      <w:r w:rsidR="00956282" w:rsidRPr="00956282">
        <w:rPr>
          <w:rFonts w:ascii="Arial" w:hAnsi="Arial" w:cs="Arial"/>
          <w:b/>
          <w:bCs/>
          <w:color w:val="000000" w:themeColor="text1"/>
        </w:rPr>
        <w:t>signed and dated</w:t>
      </w:r>
      <w:r w:rsidR="00956282">
        <w:rPr>
          <w:rFonts w:ascii="Arial" w:hAnsi="Arial" w:cs="Arial"/>
          <w:color w:val="000000" w:themeColor="text1"/>
        </w:rPr>
        <w:t xml:space="preserve"> CVs</w:t>
      </w:r>
      <w:r w:rsidRPr="007B24F6">
        <w:rPr>
          <w:rFonts w:ascii="Arial" w:hAnsi="Arial" w:cs="Arial"/>
          <w:color w:val="000000" w:themeColor="text1"/>
        </w:rPr>
        <w:t xml:space="preserve"> (</w:t>
      </w:r>
      <w:r>
        <w:rPr>
          <w:rFonts w:ascii="Arial" w:hAnsi="Arial" w:cs="Arial"/>
          <w:color w:val="000000" w:themeColor="text1"/>
        </w:rPr>
        <w:t>max</w:t>
      </w:r>
      <w:r w:rsidRPr="007B24F6">
        <w:rPr>
          <w:rFonts w:ascii="Arial" w:hAnsi="Arial" w:cs="Arial"/>
          <w:color w:val="000000" w:themeColor="text1"/>
        </w:rPr>
        <w:t xml:space="preserve"> 3 pages) for an assessment of adequate clinical and/or research skills</w:t>
      </w:r>
      <w:r w:rsidR="003D32BB">
        <w:rPr>
          <w:rFonts w:ascii="Arial" w:hAnsi="Arial" w:cs="Arial"/>
          <w:color w:val="000000" w:themeColor="text1"/>
        </w:rPr>
        <w:t>.</w:t>
      </w:r>
    </w:p>
    <w:p w14:paraId="62A4A82C" w14:textId="77777777" w:rsidR="007B24F6" w:rsidRPr="00DC170D" w:rsidRDefault="004E1849" w:rsidP="002876CC">
      <w:pPr>
        <w:spacing w:line="276" w:lineRule="auto"/>
        <w:jc w:val="both"/>
        <w:rPr>
          <w:rFonts w:ascii="Arial" w:hAnsi="Arial" w:cs="Arial"/>
          <w:b/>
          <w:bCs/>
          <w:color w:val="2D317D"/>
        </w:rPr>
      </w:pPr>
      <w:sdt>
        <w:sdtPr>
          <w:rPr>
            <w:rFonts w:ascii="Arial" w:hAnsi="Arial" w:cs="Arial"/>
            <w:b/>
            <w:bCs/>
            <w:color w:val="2D317D"/>
          </w:rPr>
          <w:id w:val="-1373758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76CC" w:rsidRPr="00DC170D">
            <w:rPr>
              <w:rFonts w:ascii="MS Gothic" w:eastAsia="MS Gothic" w:hAnsi="MS Gothic" w:cs="Arial" w:hint="eastAsia"/>
              <w:b/>
              <w:bCs/>
              <w:color w:val="2D317D"/>
            </w:rPr>
            <w:t>☐</w:t>
          </w:r>
        </w:sdtContent>
      </w:sdt>
      <w:r w:rsidR="002876CC" w:rsidRPr="00DC170D">
        <w:rPr>
          <w:rFonts w:ascii="Arial" w:hAnsi="Arial" w:cs="Arial"/>
          <w:b/>
          <w:bCs/>
          <w:color w:val="2D317D"/>
        </w:rPr>
        <w:t xml:space="preserve"> </w:t>
      </w:r>
      <w:r w:rsidR="007B24F6" w:rsidRPr="00DC170D">
        <w:rPr>
          <w:rFonts w:ascii="Arial" w:hAnsi="Arial" w:cs="Arial"/>
          <w:b/>
          <w:bCs/>
          <w:color w:val="2D317D"/>
        </w:rPr>
        <w:t>PARTICIPANT INFORMATION &amp; CONSENT FORM (PICF)</w:t>
      </w:r>
    </w:p>
    <w:p w14:paraId="61D48104" w14:textId="25E7500E" w:rsidR="007B24F6" w:rsidRDefault="004E1849" w:rsidP="00D24A15">
      <w:pPr>
        <w:spacing w:line="276" w:lineRule="auto"/>
        <w:ind w:left="284" w:right="3515"/>
        <w:jc w:val="both"/>
        <w:rPr>
          <w:rFonts w:ascii="Arial" w:hAnsi="Arial" w:cs="Arial"/>
          <w:color w:val="000000" w:themeColor="text1"/>
        </w:rPr>
      </w:pPr>
      <w:hyperlink r:id="rId9" w:anchor="toc__251" w:history="1">
        <w:r w:rsidR="007B24F6" w:rsidRPr="009E1C11">
          <w:rPr>
            <w:rStyle w:val="Hyperlink"/>
            <w:rFonts w:ascii="Arial" w:hAnsi="Arial" w:cs="Arial"/>
          </w:rPr>
          <w:t>Consent</w:t>
        </w:r>
      </w:hyperlink>
      <w:r w:rsidR="007B24F6">
        <w:rPr>
          <w:rFonts w:ascii="Arial" w:hAnsi="Arial" w:cs="Arial"/>
          <w:color w:val="000000" w:themeColor="text1"/>
        </w:rPr>
        <w:t xml:space="preserve"> is one of the most important considerations in modern era research and research participation needs to be the result of an informed decision made by participants</w:t>
      </w:r>
      <w:r w:rsidR="009E1C11">
        <w:rPr>
          <w:rFonts w:ascii="Arial" w:hAnsi="Arial" w:cs="Arial"/>
          <w:color w:val="000000" w:themeColor="text1"/>
        </w:rPr>
        <w:t>.</w:t>
      </w:r>
    </w:p>
    <w:p w14:paraId="306658E9" w14:textId="77777777" w:rsidR="00524A95" w:rsidRPr="00DC170D" w:rsidRDefault="007B24F6" w:rsidP="00982830">
      <w:pPr>
        <w:spacing w:after="120" w:line="276" w:lineRule="auto"/>
        <w:ind w:left="284" w:right="3515" w:firstLine="567"/>
        <w:rPr>
          <w:rFonts w:ascii="Arial" w:hAnsi="Arial" w:cs="Arial"/>
          <w:i/>
          <w:iCs/>
          <w:color w:val="2D317D"/>
        </w:rPr>
      </w:pPr>
      <w:r w:rsidRPr="00DC170D">
        <w:rPr>
          <w:rFonts w:ascii="Arial" w:hAnsi="Arial" w:cs="Arial"/>
          <w:i/>
          <w:iCs/>
          <w:color w:val="2D317D"/>
        </w:rPr>
        <w:t>For prospective studies</w:t>
      </w:r>
    </w:p>
    <w:p w14:paraId="616DB00B" w14:textId="62AAFF33" w:rsidR="007B24F6" w:rsidRPr="00524A95" w:rsidRDefault="00524A95" w:rsidP="00AF33E5">
      <w:pPr>
        <w:spacing w:after="240" w:line="276" w:lineRule="auto"/>
        <w:ind w:left="284" w:right="3515"/>
        <w:jc w:val="both"/>
        <w:rPr>
          <w:rFonts w:ascii="Arial" w:hAnsi="Arial" w:cs="Arial"/>
          <w:color w:val="000000" w:themeColor="text1"/>
        </w:rPr>
      </w:pPr>
      <w:r w:rsidRPr="00524A95">
        <w:rPr>
          <w:rFonts w:ascii="Arial" w:hAnsi="Arial" w:cs="Arial"/>
          <w:color w:val="000000" w:themeColor="text1"/>
        </w:rPr>
        <w:t>S</w:t>
      </w:r>
      <w:r w:rsidR="007B24F6" w:rsidRPr="00524A95">
        <w:rPr>
          <w:rFonts w:ascii="Arial" w:hAnsi="Arial" w:cs="Arial"/>
          <w:color w:val="000000" w:themeColor="text1"/>
        </w:rPr>
        <w:t xml:space="preserve">ubmit a PICF either on the AHCL HREC template (for download on the website) or alternatively use one of the </w:t>
      </w:r>
      <w:hyperlink r:id="rId10" w:history="1">
        <w:r w:rsidR="007B24F6" w:rsidRPr="009E1C11">
          <w:rPr>
            <w:rStyle w:val="Hyperlink"/>
            <w:rFonts w:ascii="Arial" w:hAnsi="Arial" w:cs="Arial"/>
          </w:rPr>
          <w:t>NHMRC PICF</w:t>
        </w:r>
      </w:hyperlink>
      <w:r w:rsidR="007B24F6" w:rsidRPr="00524A95">
        <w:rPr>
          <w:rFonts w:ascii="Arial" w:hAnsi="Arial" w:cs="Arial"/>
          <w:color w:val="000000" w:themeColor="text1"/>
        </w:rPr>
        <w:t xml:space="preserve"> templates (</w:t>
      </w:r>
      <w:r w:rsidR="00AF33E5">
        <w:rPr>
          <w:rFonts w:ascii="Arial" w:hAnsi="Arial" w:cs="Arial"/>
          <w:color w:val="000000" w:themeColor="text1"/>
        </w:rPr>
        <w:t>at</w:t>
      </w:r>
      <w:r w:rsidR="007B24F6" w:rsidRPr="00524A95">
        <w:rPr>
          <w:rFonts w:ascii="Arial" w:hAnsi="Arial" w:cs="Arial"/>
          <w:color w:val="000000" w:themeColor="text1"/>
        </w:rPr>
        <w:t xml:space="preserve"> the bottom of t</w:t>
      </w:r>
      <w:r w:rsidR="009E1C11">
        <w:rPr>
          <w:rFonts w:ascii="Arial" w:hAnsi="Arial" w:cs="Arial"/>
          <w:color w:val="000000" w:themeColor="text1"/>
        </w:rPr>
        <w:t>hat</w:t>
      </w:r>
      <w:r w:rsidR="007B24F6" w:rsidRPr="00524A95">
        <w:rPr>
          <w:rFonts w:ascii="Arial" w:hAnsi="Arial" w:cs="Arial"/>
          <w:color w:val="000000" w:themeColor="text1"/>
        </w:rPr>
        <w:t xml:space="preserve"> webpage</w:t>
      </w:r>
      <w:r w:rsidR="009E1C11">
        <w:rPr>
          <w:rFonts w:ascii="Arial" w:hAnsi="Arial" w:cs="Arial"/>
          <w:color w:val="000000" w:themeColor="text1"/>
        </w:rPr>
        <w:t>).</w:t>
      </w:r>
    </w:p>
    <w:p w14:paraId="48078830" w14:textId="77777777" w:rsidR="00524A95" w:rsidRPr="00DC170D" w:rsidRDefault="007B24F6" w:rsidP="00982830">
      <w:pPr>
        <w:spacing w:after="120" w:line="276" w:lineRule="auto"/>
        <w:ind w:left="284" w:right="113" w:firstLine="567"/>
        <w:rPr>
          <w:rFonts w:ascii="Arial" w:hAnsi="Arial" w:cs="Arial"/>
          <w:i/>
          <w:iCs/>
          <w:color w:val="2D317D"/>
        </w:rPr>
      </w:pPr>
      <w:r w:rsidRPr="00DC170D">
        <w:rPr>
          <w:rFonts w:ascii="Arial" w:hAnsi="Arial" w:cs="Arial"/>
          <w:i/>
          <w:iCs/>
          <w:color w:val="2D317D"/>
        </w:rPr>
        <w:t>For retrospective studies</w:t>
      </w:r>
    </w:p>
    <w:p w14:paraId="64006C62" w14:textId="77777777" w:rsidR="003D32BB" w:rsidRDefault="00524A95" w:rsidP="00EF79E1">
      <w:pPr>
        <w:spacing w:after="120" w:line="276" w:lineRule="auto"/>
        <w:ind w:left="284" w:right="113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If</w:t>
      </w:r>
      <w:r w:rsidR="007B24F6" w:rsidRPr="00524A95">
        <w:rPr>
          <w:rFonts w:ascii="Arial" w:hAnsi="Arial" w:cs="Arial"/>
          <w:color w:val="000000" w:themeColor="text1"/>
        </w:rPr>
        <w:t xml:space="preserve"> participants have </w:t>
      </w:r>
      <w:r w:rsidR="00433E12" w:rsidRPr="00524A95">
        <w:rPr>
          <w:rFonts w:ascii="Arial" w:hAnsi="Arial" w:cs="Arial"/>
          <w:color w:val="000000" w:themeColor="text1"/>
        </w:rPr>
        <w:t xml:space="preserve">already </w:t>
      </w:r>
      <w:r w:rsidR="007B24F6" w:rsidRPr="00524A95">
        <w:rPr>
          <w:rFonts w:ascii="Arial" w:hAnsi="Arial" w:cs="Arial"/>
          <w:color w:val="000000" w:themeColor="text1"/>
        </w:rPr>
        <w:t xml:space="preserve">consented to their data being used for research, </w:t>
      </w:r>
      <w:r w:rsidR="00433E12" w:rsidRPr="00524A95">
        <w:rPr>
          <w:rFonts w:ascii="Arial" w:hAnsi="Arial" w:cs="Arial"/>
          <w:color w:val="000000" w:themeColor="text1"/>
        </w:rPr>
        <w:t xml:space="preserve">the HREC </w:t>
      </w:r>
      <w:r w:rsidR="007B24F6" w:rsidRPr="00524A95">
        <w:rPr>
          <w:rFonts w:ascii="Arial" w:hAnsi="Arial" w:cs="Arial"/>
          <w:color w:val="000000" w:themeColor="text1"/>
        </w:rPr>
        <w:t>will need to review</w:t>
      </w:r>
      <w:r w:rsidR="00433E12" w:rsidRPr="00524A95">
        <w:rPr>
          <w:rFonts w:ascii="Arial" w:hAnsi="Arial" w:cs="Arial"/>
          <w:color w:val="000000" w:themeColor="text1"/>
        </w:rPr>
        <w:t xml:space="preserve"> the consenting process. Submit any information that showcases the process </w:t>
      </w:r>
      <w:r w:rsidR="002876CC" w:rsidRPr="00524A95">
        <w:rPr>
          <w:rFonts w:ascii="Arial" w:hAnsi="Arial" w:cs="Arial"/>
          <w:color w:val="000000" w:themeColor="text1"/>
        </w:rPr>
        <w:t xml:space="preserve">you have </w:t>
      </w:r>
      <w:r w:rsidR="00433E12" w:rsidRPr="00524A95">
        <w:rPr>
          <w:rFonts w:ascii="Arial" w:hAnsi="Arial" w:cs="Arial"/>
          <w:color w:val="000000" w:themeColor="text1"/>
        </w:rPr>
        <w:t xml:space="preserve">applied, for example a copy of the medical intake form that also seeks consent for research, </w:t>
      </w:r>
    </w:p>
    <w:p w14:paraId="7F4AC85C" w14:textId="77777777" w:rsidR="007B24F6" w:rsidRPr="007B24F6" w:rsidRDefault="00433E12" w:rsidP="00EF79E1">
      <w:pPr>
        <w:spacing w:after="120" w:line="276" w:lineRule="auto"/>
        <w:ind w:left="284" w:right="113"/>
        <w:jc w:val="both"/>
        <w:rPr>
          <w:rFonts w:ascii="Arial" w:hAnsi="Arial" w:cs="Arial"/>
          <w:color w:val="000000" w:themeColor="text1"/>
        </w:rPr>
      </w:pPr>
      <w:r w:rsidRPr="00524A95">
        <w:rPr>
          <w:rFonts w:ascii="Arial" w:hAnsi="Arial" w:cs="Arial"/>
          <w:color w:val="000000" w:themeColor="text1"/>
        </w:rPr>
        <w:t>If the HREC regards the existing consent as inadequate for the proposed project, you may need to re-consent participants or apply for a Waiver of Consent</w:t>
      </w:r>
      <w:r w:rsidR="003D32BB" w:rsidRPr="003D32BB">
        <w:rPr>
          <w:rFonts w:ascii="Arial" w:hAnsi="Arial" w:cs="Arial"/>
          <w:color w:val="000000" w:themeColor="text1"/>
          <w:vertAlign w:val="superscript"/>
        </w:rPr>
        <w:t>1</w:t>
      </w:r>
      <w:r w:rsidR="002876CC" w:rsidRPr="00524A95">
        <w:rPr>
          <w:rFonts w:ascii="Arial" w:hAnsi="Arial" w:cs="Arial"/>
          <w:color w:val="000000" w:themeColor="text1"/>
        </w:rPr>
        <w:t>.</w:t>
      </w:r>
    </w:p>
    <w:sectPr w:rsidR="007B24F6" w:rsidRPr="007B24F6" w:rsidSect="004B31A7">
      <w:headerReference w:type="default" r:id="rId11"/>
      <w:footerReference w:type="default" r:id="rId12"/>
      <w:pgSz w:w="11906" w:h="16838"/>
      <w:pgMar w:top="2552" w:right="1077" w:bottom="1440" w:left="1077" w:header="675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AB119" w14:textId="77777777" w:rsidR="00657C6D" w:rsidRDefault="00657C6D" w:rsidP="00417026">
      <w:pPr>
        <w:spacing w:after="0" w:line="240" w:lineRule="auto"/>
      </w:pPr>
      <w:r>
        <w:separator/>
      </w:r>
    </w:p>
  </w:endnote>
  <w:endnote w:type="continuationSeparator" w:id="0">
    <w:p w14:paraId="0DA43C68" w14:textId="77777777" w:rsidR="00657C6D" w:rsidRDefault="00657C6D" w:rsidP="00417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F1FD8" w14:textId="77777777" w:rsidR="003D32BB" w:rsidRDefault="003D32BB" w:rsidP="00C8276C">
    <w:pPr>
      <w:pStyle w:val="BasicParagraph"/>
      <w:ind w:right="-171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vertAlign w:val="superscrip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67788B" wp14:editId="2788327B">
              <wp:simplePos x="0" y="0"/>
              <wp:positionH relativeFrom="column">
                <wp:posOffset>25788</wp:posOffset>
              </wp:positionH>
              <wp:positionV relativeFrom="paragraph">
                <wp:posOffset>-88237</wp:posOffset>
              </wp:positionV>
              <wp:extent cx="1719617" cy="0"/>
              <wp:effectExtent l="0" t="0" r="0" b="0"/>
              <wp:wrapNone/>
              <wp:docPr id="211" name="Straight Connector 2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961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76E5AF" id="Straight Connector 21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05pt,-6.95pt" to="137.45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" strokecolor="black [3200]" strokeweight=".5pt">
              <v:stroke joinstyle="miter"/>
            </v:line>
          </w:pict>
        </mc:Fallback>
      </mc:AlternateContent>
    </w:r>
    <w:r w:rsidRPr="00AA2CC5">
      <w:rPr>
        <w:rStyle w:val="FootnoteReference"/>
        <w:rFonts w:ascii="Arial" w:hAnsi="Arial" w:cs="Arial"/>
        <w:sz w:val="16"/>
        <w:szCs w:val="16"/>
      </w:rPr>
      <w:footnoteRef/>
    </w:r>
    <w:r w:rsidRPr="00AA2CC5">
      <w:rPr>
        <w:rFonts w:ascii="Arial" w:hAnsi="Arial" w:cs="Arial"/>
        <w:sz w:val="16"/>
        <w:szCs w:val="16"/>
      </w:rPr>
      <w:t xml:space="preserve"> Refer to our Waiver of Consent Guide for details</w:t>
    </w:r>
    <w:r>
      <w:rPr>
        <w:rFonts w:ascii="Arial" w:hAnsi="Arial" w:cs="Arial"/>
        <w:sz w:val="16"/>
        <w:szCs w:val="16"/>
      </w:rPr>
      <w:t>. Available for download on the Research Office website.</w:t>
    </w:r>
  </w:p>
  <w:p w14:paraId="6585802D" w14:textId="77777777" w:rsidR="003D32BB" w:rsidRDefault="003D32BB" w:rsidP="00C8276C">
    <w:pPr>
      <w:pStyle w:val="BasicParagraph"/>
      <w:ind w:right="-171"/>
      <w:rPr>
        <w:rFonts w:ascii="Arial" w:hAnsi="Arial" w:cs="Arial"/>
        <w:sz w:val="16"/>
        <w:szCs w:val="16"/>
      </w:rPr>
    </w:pPr>
  </w:p>
  <w:p w14:paraId="7E1D42FD" w14:textId="47263BCD" w:rsidR="004B31A7" w:rsidRPr="00894683" w:rsidRDefault="004B31A7" w:rsidP="004B31A7">
    <w:pPr>
      <w:pStyle w:val="BasicParagraph"/>
      <w:ind w:right="7"/>
      <w:rPr>
        <w:rFonts w:ascii="Arial" w:hAnsi="Arial" w:cs="Arial"/>
        <w:color w:val="1A1A1A"/>
        <w:sz w:val="16"/>
        <w:szCs w:val="16"/>
      </w:rPr>
    </w:pPr>
    <w:r w:rsidRPr="00894683">
      <w:rPr>
        <w:rFonts w:ascii="Arial" w:hAnsi="Arial" w:cs="Arial"/>
        <w:color w:val="1A1A1A"/>
        <w:sz w:val="16"/>
        <w:szCs w:val="16"/>
      </w:rPr>
      <w:t xml:space="preserve">AHCL Research Office |  </w:t>
    </w:r>
    <w:hyperlink r:id="rId1" w:history="1">
      <w:r w:rsidRPr="00894683">
        <w:rPr>
          <w:rStyle w:val="Hyperlink"/>
          <w:rFonts w:ascii="Arial" w:hAnsi="Arial" w:cs="Arial"/>
          <w:sz w:val="16"/>
          <w:szCs w:val="16"/>
        </w:rPr>
        <w:t>research@sah.org.au</w:t>
      </w:r>
    </w:hyperlink>
    <w:r w:rsidRPr="00894683">
      <w:rPr>
        <w:rFonts w:ascii="Arial" w:hAnsi="Arial" w:cs="Arial"/>
        <w:color w:val="000000" w:themeColor="text1"/>
        <w:sz w:val="16"/>
        <w:szCs w:val="16"/>
      </w:rPr>
      <w:t xml:space="preserve"> </w:t>
    </w:r>
    <w:r w:rsidRPr="00894683">
      <w:rPr>
        <w:rFonts w:ascii="Arial" w:hAnsi="Arial" w:cs="Arial"/>
        <w:color w:val="000000" w:themeColor="text1"/>
        <w:sz w:val="16"/>
        <w:szCs w:val="16"/>
      </w:rPr>
      <w:tab/>
    </w:r>
    <w:r w:rsidRPr="00894683">
      <w:rPr>
        <w:rFonts w:ascii="Arial" w:hAnsi="Arial" w:cs="Arial"/>
        <w:color w:val="000000" w:themeColor="text1"/>
        <w:sz w:val="16"/>
        <w:szCs w:val="16"/>
      </w:rPr>
      <w:tab/>
    </w:r>
    <w:r w:rsidRPr="00894683">
      <w:rPr>
        <w:rFonts w:ascii="Arial" w:hAnsi="Arial" w:cs="Arial"/>
        <w:color w:val="000000" w:themeColor="text1"/>
        <w:sz w:val="16"/>
        <w:szCs w:val="16"/>
      </w:rPr>
      <w:tab/>
    </w:r>
    <w:r>
      <w:rPr>
        <w:rFonts w:ascii="Arial" w:hAnsi="Arial" w:cs="Arial"/>
        <w:color w:val="000000" w:themeColor="text1"/>
        <w:sz w:val="16"/>
        <w:szCs w:val="16"/>
      </w:rPr>
      <w:t xml:space="preserve">                     </w:t>
    </w:r>
    <w:r w:rsidRPr="00894683">
      <w:rPr>
        <w:rFonts w:ascii="Arial" w:hAnsi="Arial" w:cs="Arial"/>
        <w:color w:val="000000" w:themeColor="text1"/>
        <w:sz w:val="16"/>
        <w:szCs w:val="16"/>
      </w:rPr>
      <w:t xml:space="preserve">   </w:t>
    </w:r>
    <w:r w:rsidRPr="00894683">
      <w:rPr>
        <w:rFonts w:ascii="Arial" w:hAnsi="Arial" w:cs="Arial"/>
        <w:color w:val="1A1A1A"/>
        <w:sz w:val="16"/>
        <w:szCs w:val="16"/>
      </w:rPr>
      <w:t>Adventist HealthCare Limited ABN 76 096 452 925</w:t>
    </w:r>
  </w:p>
  <w:p w14:paraId="439FE610" w14:textId="64AB0B26" w:rsidR="004B31A7" w:rsidRPr="00894683" w:rsidRDefault="00BE1416" w:rsidP="004B31A7">
    <w:pPr>
      <w:pStyle w:val="BasicParagraph"/>
      <w:ind w:right="-171"/>
      <w:rPr>
        <w:rFonts w:ascii="Arial" w:hAnsi="Arial" w:cs="Arial"/>
        <w:color w:val="1A1A1A"/>
        <w:sz w:val="16"/>
        <w:szCs w:val="16"/>
      </w:rPr>
    </w:pPr>
    <w:r>
      <w:rPr>
        <w:rFonts w:ascii="Arial" w:hAnsi="Arial" w:cs="Arial"/>
        <w:color w:val="1A1A1A"/>
        <w:sz w:val="16"/>
        <w:szCs w:val="16"/>
      </w:rPr>
      <w:t>Apply for ethical review of a low-negligible or greater than low risk study</w:t>
    </w:r>
  </w:p>
  <w:p w14:paraId="6849BAEB" w14:textId="492F9BC3" w:rsidR="004B31A7" w:rsidRPr="00894683" w:rsidRDefault="004B31A7" w:rsidP="004B31A7">
    <w:pPr>
      <w:pStyle w:val="Footer"/>
      <w:tabs>
        <w:tab w:val="clear" w:pos="9026"/>
        <w:tab w:val="right" w:pos="9923"/>
      </w:tabs>
      <w:rPr>
        <w:rFonts w:ascii="Arial" w:hAnsi="Arial" w:cs="Arial"/>
        <w:color w:val="4472C4" w:themeColor="accent1"/>
        <w:sz w:val="16"/>
        <w:szCs w:val="16"/>
      </w:rPr>
    </w:pPr>
    <w:r w:rsidRPr="00894683">
      <w:rPr>
        <w:rFonts w:ascii="Arial" w:hAnsi="Arial" w:cs="Arial"/>
        <w:color w:val="1A1A1A"/>
        <w:sz w:val="16"/>
        <w:szCs w:val="16"/>
      </w:rPr>
      <w:t xml:space="preserve">Version </w:t>
    </w:r>
    <w:r>
      <w:rPr>
        <w:rFonts w:ascii="Arial" w:hAnsi="Arial" w:cs="Arial"/>
        <w:color w:val="1A1A1A"/>
        <w:sz w:val="16"/>
        <w:szCs w:val="16"/>
      </w:rPr>
      <w:t>3</w:t>
    </w:r>
    <w:r w:rsidRPr="00894683">
      <w:rPr>
        <w:rFonts w:ascii="Arial" w:hAnsi="Arial" w:cs="Arial"/>
        <w:color w:val="1A1A1A"/>
        <w:sz w:val="16"/>
        <w:szCs w:val="16"/>
      </w:rPr>
      <w:t xml:space="preserve">, </w:t>
    </w:r>
    <w:r>
      <w:rPr>
        <w:rFonts w:ascii="Arial" w:hAnsi="Arial" w:cs="Arial"/>
        <w:color w:val="1A1A1A"/>
        <w:sz w:val="16"/>
        <w:szCs w:val="16"/>
      </w:rPr>
      <w:t>July</w:t>
    </w:r>
    <w:r w:rsidRPr="00894683">
      <w:rPr>
        <w:rFonts w:ascii="Arial" w:hAnsi="Arial" w:cs="Arial"/>
        <w:color w:val="1A1A1A"/>
        <w:sz w:val="16"/>
        <w:szCs w:val="16"/>
      </w:rPr>
      <w:t xml:space="preserve"> 2023                                                                                          </w:t>
    </w:r>
    <w:r>
      <w:rPr>
        <w:rFonts w:ascii="Arial" w:hAnsi="Arial" w:cs="Arial"/>
        <w:color w:val="1A1A1A"/>
        <w:sz w:val="16"/>
        <w:szCs w:val="16"/>
      </w:rPr>
      <w:t xml:space="preserve">                                           </w:t>
    </w:r>
    <w:r w:rsidRPr="00894683">
      <w:rPr>
        <w:rFonts w:ascii="Arial" w:hAnsi="Arial" w:cs="Arial"/>
        <w:color w:val="1A1A1A"/>
        <w:sz w:val="16"/>
        <w:szCs w:val="16"/>
      </w:rPr>
      <w:t xml:space="preserve">                                   </w:t>
    </w:r>
    <w:r w:rsidRPr="00894683">
      <w:rPr>
        <w:rFonts w:ascii="Arial" w:eastAsiaTheme="minorEastAsia" w:hAnsi="Arial" w:cs="Arial"/>
        <w:color w:val="1A1A1A"/>
        <w:sz w:val="16"/>
        <w:szCs w:val="16"/>
        <w:lang w:eastAsia="zh-CN" w:bidi="th-TH"/>
      </w:rPr>
      <w:t xml:space="preserve">Page </w:t>
    </w:r>
    <w:r w:rsidRPr="00894683">
      <w:rPr>
        <w:rFonts w:ascii="Arial" w:eastAsiaTheme="minorEastAsia" w:hAnsi="Arial" w:cs="Arial"/>
        <w:color w:val="1A1A1A"/>
        <w:sz w:val="16"/>
        <w:szCs w:val="16"/>
        <w:lang w:eastAsia="zh-CN" w:bidi="th-TH"/>
      </w:rPr>
      <w:fldChar w:fldCharType="begin"/>
    </w:r>
    <w:r w:rsidRPr="00894683">
      <w:rPr>
        <w:rFonts w:ascii="Arial" w:eastAsiaTheme="minorEastAsia" w:hAnsi="Arial" w:cs="Arial"/>
        <w:color w:val="1A1A1A"/>
        <w:sz w:val="16"/>
        <w:szCs w:val="16"/>
        <w:lang w:eastAsia="zh-CN" w:bidi="th-TH"/>
      </w:rPr>
      <w:instrText xml:space="preserve"> PAGE  \* Arabic  \* MERGEFORMAT </w:instrText>
    </w:r>
    <w:r w:rsidRPr="00894683">
      <w:rPr>
        <w:rFonts w:ascii="Arial" w:eastAsiaTheme="minorEastAsia" w:hAnsi="Arial" w:cs="Arial"/>
        <w:color w:val="1A1A1A"/>
        <w:sz w:val="16"/>
        <w:szCs w:val="16"/>
        <w:lang w:eastAsia="zh-CN" w:bidi="th-TH"/>
      </w:rPr>
      <w:fldChar w:fldCharType="separate"/>
    </w:r>
    <w:r>
      <w:rPr>
        <w:rFonts w:ascii="Arial" w:eastAsiaTheme="minorEastAsia" w:hAnsi="Arial" w:cs="Arial"/>
        <w:color w:val="1A1A1A"/>
        <w:sz w:val="16"/>
        <w:szCs w:val="16"/>
        <w:lang w:eastAsia="zh-CN" w:bidi="th-TH"/>
      </w:rPr>
      <w:t>1</w:t>
    </w:r>
    <w:r w:rsidRPr="00894683">
      <w:rPr>
        <w:rFonts w:ascii="Arial" w:eastAsiaTheme="minorEastAsia" w:hAnsi="Arial" w:cs="Arial"/>
        <w:color w:val="1A1A1A"/>
        <w:sz w:val="16"/>
        <w:szCs w:val="16"/>
        <w:lang w:eastAsia="zh-CN" w:bidi="th-TH"/>
      </w:rPr>
      <w:fldChar w:fldCharType="end"/>
    </w:r>
    <w:r w:rsidRPr="00894683">
      <w:rPr>
        <w:rFonts w:ascii="Arial" w:eastAsiaTheme="minorEastAsia" w:hAnsi="Arial" w:cs="Arial"/>
        <w:color w:val="1A1A1A"/>
        <w:sz w:val="16"/>
        <w:szCs w:val="16"/>
        <w:lang w:eastAsia="zh-CN" w:bidi="th-TH"/>
      </w:rPr>
      <w:t xml:space="preserve"> of </w:t>
    </w:r>
    <w:r w:rsidRPr="00894683">
      <w:rPr>
        <w:rFonts w:ascii="Arial" w:eastAsiaTheme="minorEastAsia" w:hAnsi="Arial" w:cs="Arial"/>
        <w:color w:val="1A1A1A"/>
        <w:sz w:val="16"/>
        <w:szCs w:val="16"/>
        <w:lang w:eastAsia="zh-CN" w:bidi="th-TH"/>
      </w:rPr>
      <w:fldChar w:fldCharType="begin"/>
    </w:r>
    <w:r w:rsidRPr="00894683">
      <w:rPr>
        <w:rFonts w:ascii="Arial" w:eastAsiaTheme="minorEastAsia" w:hAnsi="Arial" w:cs="Arial"/>
        <w:color w:val="1A1A1A"/>
        <w:sz w:val="16"/>
        <w:szCs w:val="16"/>
        <w:lang w:eastAsia="zh-CN" w:bidi="th-TH"/>
      </w:rPr>
      <w:instrText xml:space="preserve"> NUMPAGES  \* Arabic  \* MERGEFORMAT </w:instrText>
    </w:r>
    <w:r w:rsidRPr="00894683">
      <w:rPr>
        <w:rFonts w:ascii="Arial" w:eastAsiaTheme="minorEastAsia" w:hAnsi="Arial" w:cs="Arial"/>
        <w:color w:val="1A1A1A"/>
        <w:sz w:val="16"/>
        <w:szCs w:val="16"/>
        <w:lang w:eastAsia="zh-CN" w:bidi="th-TH"/>
      </w:rPr>
      <w:fldChar w:fldCharType="separate"/>
    </w:r>
    <w:r>
      <w:rPr>
        <w:rFonts w:ascii="Arial" w:eastAsiaTheme="minorEastAsia" w:hAnsi="Arial" w:cs="Arial"/>
        <w:color w:val="1A1A1A"/>
        <w:sz w:val="16"/>
        <w:szCs w:val="16"/>
        <w:lang w:eastAsia="zh-CN" w:bidi="th-TH"/>
      </w:rPr>
      <w:t>2</w:t>
    </w:r>
    <w:r w:rsidRPr="00894683">
      <w:rPr>
        <w:rFonts w:ascii="Arial" w:eastAsiaTheme="minorEastAsia" w:hAnsi="Arial" w:cs="Arial"/>
        <w:color w:val="1A1A1A"/>
        <w:sz w:val="16"/>
        <w:szCs w:val="16"/>
        <w:lang w:eastAsia="zh-CN" w:bidi="th-TH"/>
      </w:rPr>
      <w:fldChar w:fldCharType="end"/>
    </w:r>
  </w:p>
  <w:p w14:paraId="227D93CC" w14:textId="77777777" w:rsidR="00393B1A" w:rsidRDefault="00393B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976A9" w14:textId="77777777" w:rsidR="00657C6D" w:rsidRDefault="00657C6D" w:rsidP="00417026">
      <w:pPr>
        <w:spacing w:after="0" w:line="240" w:lineRule="auto"/>
      </w:pPr>
      <w:r>
        <w:separator/>
      </w:r>
    </w:p>
  </w:footnote>
  <w:footnote w:type="continuationSeparator" w:id="0">
    <w:p w14:paraId="7B88A60F" w14:textId="77777777" w:rsidR="00657C6D" w:rsidRDefault="00657C6D" w:rsidP="00417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407D9" w14:textId="5D6D4EA7" w:rsidR="00AF136F" w:rsidRDefault="007B01A4" w:rsidP="007B01A4">
    <w:pPr>
      <w:pStyle w:val="Header"/>
      <w:tabs>
        <w:tab w:val="clear" w:pos="9026"/>
        <w:tab w:val="left" w:pos="8400"/>
      </w:tabs>
    </w:pPr>
    <w:bookmarkStart w:id="1" w:name="_Hlk131517213"/>
    <w:r>
      <w:rPr>
        <w:noProof/>
      </w:rPr>
      <w:drawing>
        <wp:inline distT="0" distB="0" distL="0" distR="0" wp14:anchorId="3E91F32D" wp14:editId="002ACEDB">
          <wp:extent cx="3209925" cy="7620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99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2129A8D4" w14:textId="3CD4BD81" w:rsidR="00417026" w:rsidRPr="004B31A7" w:rsidRDefault="007B01A4">
    <w:pPr>
      <w:pStyle w:val="Header"/>
      <w:rPr>
        <w:b/>
        <w:bCs/>
        <w:color w:val="2D317D"/>
        <w:sz w:val="40"/>
        <w:szCs w:val="40"/>
      </w:rPr>
    </w:pPr>
    <w:r w:rsidRPr="009E3E3E">
      <w:rPr>
        <w:b/>
        <w:bCs/>
        <w:color w:val="2D317D"/>
        <w:sz w:val="40"/>
        <w:szCs w:val="40"/>
      </w:rPr>
      <w:t>________________________________________________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5EC9"/>
    <w:multiLevelType w:val="hybridMultilevel"/>
    <w:tmpl w:val="264A36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180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C6D"/>
    <w:rsid w:val="00014548"/>
    <w:rsid w:val="00202714"/>
    <w:rsid w:val="002876CC"/>
    <w:rsid w:val="002F2DA9"/>
    <w:rsid w:val="0031627D"/>
    <w:rsid w:val="00393B1A"/>
    <w:rsid w:val="003A7BC4"/>
    <w:rsid w:val="003D32BB"/>
    <w:rsid w:val="00417026"/>
    <w:rsid w:val="00433E12"/>
    <w:rsid w:val="00456E79"/>
    <w:rsid w:val="004B31A7"/>
    <w:rsid w:val="004E1849"/>
    <w:rsid w:val="00524A95"/>
    <w:rsid w:val="00532D1A"/>
    <w:rsid w:val="00571421"/>
    <w:rsid w:val="005C3C48"/>
    <w:rsid w:val="005F45C7"/>
    <w:rsid w:val="00657C6D"/>
    <w:rsid w:val="006C1982"/>
    <w:rsid w:val="007041FD"/>
    <w:rsid w:val="007B01A4"/>
    <w:rsid w:val="007B24F6"/>
    <w:rsid w:val="00956282"/>
    <w:rsid w:val="00982830"/>
    <w:rsid w:val="009E1C11"/>
    <w:rsid w:val="009E3E3E"/>
    <w:rsid w:val="00AA2CC5"/>
    <w:rsid w:val="00AF136F"/>
    <w:rsid w:val="00AF33E5"/>
    <w:rsid w:val="00B13D84"/>
    <w:rsid w:val="00B306C9"/>
    <w:rsid w:val="00B57998"/>
    <w:rsid w:val="00BA6CA5"/>
    <w:rsid w:val="00BE1416"/>
    <w:rsid w:val="00C20CF6"/>
    <w:rsid w:val="00C800BA"/>
    <w:rsid w:val="00C8276C"/>
    <w:rsid w:val="00C85767"/>
    <w:rsid w:val="00D24A15"/>
    <w:rsid w:val="00D71B47"/>
    <w:rsid w:val="00D93B39"/>
    <w:rsid w:val="00DA7ADF"/>
    <w:rsid w:val="00DC170D"/>
    <w:rsid w:val="00DF4967"/>
    <w:rsid w:val="00E22FD2"/>
    <w:rsid w:val="00EF79E1"/>
    <w:rsid w:val="00F36736"/>
    <w:rsid w:val="00FE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83F512"/>
  <w15:chartTrackingRefBased/>
  <w15:docId w15:val="{8718DEB5-2866-42B3-91B0-D69A6A0A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5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70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026"/>
  </w:style>
  <w:style w:type="paragraph" w:styleId="Footer">
    <w:name w:val="footer"/>
    <w:basedOn w:val="Normal"/>
    <w:link w:val="FooterChar"/>
    <w:uiPriority w:val="99"/>
    <w:unhideWhenUsed/>
    <w:rsid w:val="004170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026"/>
  </w:style>
  <w:style w:type="paragraph" w:customStyle="1" w:styleId="BasicParagraph">
    <w:name w:val="[Basic Paragraph]"/>
    <w:basedOn w:val="Normal"/>
    <w:uiPriority w:val="99"/>
    <w:rsid w:val="00393B1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 w:eastAsia="zh-CN" w:bidi="th-TH"/>
    </w:rPr>
  </w:style>
  <w:style w:type="table" w:styleId="TableGrid">
    <w:name w:val="Table Grid"/>
    <w:basedOn w:val="TableNormal"/>
    <w:uiPriority w:val="39"/>
    <w:rsid w:val="00393B1A"/>
    <w:pPr>
      <w:spacing w:after="0" w:line="240" w:lineRule="auto"/>
    </w:pPr>
    <w:rPr>
      <w:rFonts w:eastAsiaTheme="minorEastAsia"/>
      <w:szCs w:val="28"/>
      <w:lang w:eastAsia="zh-CN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24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4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24F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B24F6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33E1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33E1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33E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3E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3E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3E12"/>
    <w:rPr>
      <w:vertAlign w:val="superscript"/>
    </w:rPr>
  </w:style>
  <w:style w:type="paragraph" w:styleId="NoSpacing">
    <w:name w:val="No Spacing"/>
    <w:link w:val="NoSpacingChar"/>
    <w:uiPriority w:val="1"/>
    <w:qFormat/>
    <w:rsid w:val="00C8276C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8276C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ea.gov.a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nhmrc.gov.au/research-policy/ethics/ethical-issues-and-resourc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hmrc.gov.au/about-us/publications/national-statement-ethical-conduct-human-research-2007-updated-2018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search@sah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3260F-331E-4A0A-924F-DDAB5AB45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Sharlene Martin</dc:creator>
  <cp:keywords/>
  <dc:description/>
  <cp:lastModifiedBy>Sharlene Martin</cp:lastModifiedBy>
  <cp:revision>2</cp:revision>
  <cp:lastPrinted>2023-07-18T06:24:00Z</cp:lastPrinted>
  <dcterms:created xsi:type="dcterms:W3CDTF">2023-08-09T01:30:00Z</dcterms:created>
  <dcterms:modified xsi:type="dcterms:W3CDTF">2023-08-09T01:30:00Z</dcterms:modified>
</cp:coreProperties>
</file>